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Standby: Shakika Rubaiat (MSR) and Lutfur Naher Mahmud Oysharja LNMO, Dept of english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838"/>
            <w:gridCol w:w="1451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#701 (MM, TA, MA)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Physical Optics, Waves and Oscillation, Heat &amp;Thermodynamics (AH)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Physical Optics, Waves and Oscillation, Heat &amp;Thermodynamics (AH)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Physical Optics, Waves and Oscillation, Heat &amp;Thermodynamics 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Physical Optics, Waves and Oscillation, Heat &amp;Thermodynamics 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3"/>
        <w:gridCol w:w="2050"/>
        <w:gridCol w:w="2306"/>
        <w:gridCol w:w="2260"/>
        <w:gridCol w:w="2606"/>
        <w:tblGridChange w:id="0">
          <w:tblGrid>
            <w:gridCol w:w="3203"/>
            <w:gridCol w:w="2050"/>
            <w:gridCol w:w="2306"/>
            <w:gridCol w:w="2260"/>
            <w:gridCol w:w="2606"/>
          </w:tblGrid>
        </w:tblGridChange>
      </w:tblGrid>
      <w:tr>
        <w:trPr>
          <w:cantSplit w:val="0"/>
          <w:trHeight w:val="171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#712 (AAM, RH(GED))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Optics, Waves and Oscillation, Heat and Thermodynamics 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Physical Optics, Waves and Oscillation, Heat and Thermodynamics (AH)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101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Optics, Waves and Oscillation, Heat and Thermodynamics (AH)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50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2415"/>
        <w:gridCol w:w="2318"/>
        <w:gridCol w:w="2311"/>
        <w:gridCol w:w="2213"/>
        <w:tblGridChange w:id="0">
          <w:tblGrid>
            <w:gridCol w:w="3250"/>
            <w:gridCol w:w="2415"/>
            <w:gridCol w:w="2318"/>
            <w:gridCol w:w="2311"/>
            <w:gridCol w:w="2213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ROOM #713 ( KI, MST)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COL-1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 101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Optics, Waves and Oscillation, Heat and Thermodynamics 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 101 Physical Optics, Waves and Oscillation, Heat and Thermodynamics (AH)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CE321 Water Resource Engineering I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 101 Physical Optics, Waves and Oscillation, Heat and Thermodynamics (AH)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9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2184"/>
        <w:gridCol w:w="1855"/>
        <w:gridCol w:w="2185"/>
        <w:gridCol w:w="2848"/>
        <w:tblGridChange w:id="0">
          <w:tblGrid>
            <w:gridCol w:w="1899"/>
            <w:gridCol w:w="2184"/>
            <w:gridCol w:w="1855"/>
            <w:gridCol w:w="2185"/>
            <w:gridCol w:w="2848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#714 (SA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(EEE), AKP)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 Engineering I (MRK)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 Engineering I (MRK)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710 (MZH, ATN)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 Engineering I (MRK)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 Engineering I (MRK)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 101 Engineering Economics and Accounting (TUI)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CE321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 Engineering I (MRK)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809 (SA (Textile), AHR)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113 Structured Programming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BNS 101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Studies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113 Structured Programming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BNS 101 Bangladesh Studies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113 Structured Programming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9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924"/>
        <w:tblGridChange w:id="0">
          <w:tblGrid>
            <w:gridCol w:w="1831"/>
            <w:gridCol w:w="1832"/>
            <w:gridCol w:w="1833"/>
            <w:gridCol w:w="1617"/>
            <w:gridCol w:w="1868"/>
            <w:gridCol w:w="192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810 (SM2, KFM)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ICT Economics and Accounting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113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Structured Programming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ICT Economics and Accounting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113 Structured Programming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ICT Economics and Accounting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113 Structured Programming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59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Summary: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8"/>
        <w:tblW w:w="10267.0" w:type="dxa"/>
        <w:jc w:val="center"/>
        <w:tblLayout w:type="fixed"/>
        <w:tblLook w:val="0400"/>
      </w:tblPr>
      <w:tblGrid>
        <w:gridCol w:w="729"/>
        <w:gridCol w:w="3548"/>
        <w:gridCol w:w="1618"/>
        <w:gridCol w:w="997"/>
        <w:gridCol w:w="3375"/>
        <w:tblGridChange w:id="0">
          <w:tblGrid>
            <w:gridCol w:w="729"/>
            <w:gridCol w:w="3548"/>
            <w:gridCol w:w="1618"/>
            <w:gridCol w:w="997"/>
            <w:gridCol w:w="3375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left="67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Dept.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right="45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Course Code and Name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ind w:left="14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Course Teacher </w:t>
            </w:r>
          </w:p>
          <w:p w:rsidR="00000000" w:rsidDel="00000000" w:rsidP="00000000" w:rsidRDefault="00000000" w:rsidRPr="00000000" w14:paraId="000000CD">
            <w:pPr>
              <w:ind w:right="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Initials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 of Students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right="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Assigned Rooms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16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CE321</w:t>
              <w:tab/>
              <w:t xml:space="preserve">Water Resource Engineering I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right="4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MST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#701 (40), #712 (20), #713 (20)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CE321</w:t>
              <w:tab/>
              <w:t xml:space="preserve">Water Resource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right="4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 710 (15), #714 (20)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 101</w:t>
              <w:tab/>
              <w:t xml:space="preserve">Engineering Economics &amp;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right="4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 710 (15), #714 (30)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PHY 101 Physical Optics, Waves and Oscillation, Heat and Thermodynamics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right="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#701 (44), #712 (30), #713 (31)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101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ETE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ICE 113 Structured Programming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right="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 809 (27) #810 (18)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HUM 101 ICT Economics and 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ind w:right="4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 810 (18)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BNS 101 Bangladesh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left="19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ROOM # 809 (20)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ind w:right="43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Total Students: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right="46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No. of Required Rooms: 07 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No. of Required Invigilators: 16</w:t>
            </w:r>
          </w:p>
        </w:tc>
      </w:tr>
    </w:tbl>
    <w:p w:rsidR="00000000" w:rsidDel="00000000" w:rsidP="00000000" w:rsidRDefault="00000000" w:rsidRPr="00000000" w14:paraId="000000F9">
      <w:pPr>
        <w:tabs>
          <w:tab w:val="center" w:pos="4798"/>
        </w:tabs>
        <w:spacing w:line="259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9"/>
        <w:tblW w:w="10265.0" w:type="dxa"/>
        <w:jc w:val="center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0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0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0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105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Date:13/03/2022 Slot: (B)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Grid" w:customStyle="1">
    <w:name w:val="TableGrid"/>
    <w:rsid w:val="00C16432"/>
    <w:rPr>
      <w:rFonts w:ascii="Calibri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50.0" w:type="dxa"/>
        <w:left w:w="4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UygG5HK6IiX2EBYPqCL+j0RwQ==">AMUW2mW5/gHXvNWhy2mWFwUX/SlTzqwrPZgrbWcoFkjocTWe+bRecI3hIZZ745GRi52r5ThYBJpx1iPfudYu8BIEab/DzHEolI0IPzO6T2CG/5dTX7oq2fJuBLQcjxEOBoOnA2k0tSoy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